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728" w:rsidRDefault="00663022" w:rsidP="000F4728">
      <w:pPr>
        <w:pStyle w:val="Title"/>
        <w:tabs>
          <w:tab w:val="left" w:pos="6030"/>
        </w:tabs>
      </w:pPr>
      <w:r>
        <w:t>Wednesday, 8/27/14</w:t>
      </w:r>
      <w:r w:rsidR="000F4728">
        <w:t xml:space="preserve">: </w:t>
      </w:r>
      <w:r w:rsidR="00F43B72">
        <w:t>Alliances</w:t>
      </w:r>
    </w:p>
    <w:tbl>
      <w:tblPr>
        <w:tblStyle w:val="TableGrid"/>
        <w:tblW w:w="5000" w:type="pct"/>
        <w:tblLook w:val="04A0" w:firstRow="1" w:lastRow="0" w:firstColumn="1" w:lastColumn="0" w:noHBand="0" w:noVBand="1"/>
      </w:tblPr>
      <w:tblGrid>
        <w:gridCol w:w="3368"/>
        <w:gridCol w:w="9278"/>
        <w:gridCol w:w="1970"/>
      </w:tblGrid>
      <w:tr w:rsidR="000F4728" w:rsidTr="00C52E5A">
        <w:tc>
          <w:tcPr>
            <w:tcW w:w="1152" w:type="pct"/>
            <w:shd w:val="clear" w:color="auto" w:fill="BFBFBF" w:themeFill="background1" w:themeFillShade="BF"/>
          </w:tcPr>
          <w:p w:rsidR="000F4728" w:rsidRPr="00CE7045" w:rsidRDefault="000F4728" w:rsidP="00C52E5A">
            <w:pPr>
              <w:rPr>
                <w:b/>
              </w:rPr>
            </w:pPr>
            <w:r w:rsidRPr="00CE7045">
              <w:rPr>
                <w:b/>
              </w:rPr>
              <w:t>Activity Name and Content</w:t>
            </w:r>
          </w:p>
        </w:tc>
        <w:tc>
          <w:tcPr>
            <w:tcW w:w="3174" w:type="pct"/>
            <w:shd w:val="clear" w:color="auto" w:fill="BFBFBF" w:themeFill="background1" w:themeFillShade="BF"/>
          </w:tcPr>
          <w:p w:rsidR="000F4728" w:rsidRPr="00CE7045" w:rsidRDefault="000F4728" w:rsidP="00C52E5A">
            <w:pPr>
              <w:rPr>
                <w:b/>
              </w:rPr>
            </w:pPr>
            <w:r w:rsidRPr="00CE7045">
              <w:rPr>
                <w:b/>
              </w:rPr>
              <w:t>Activity Choices and Description</w:t>
            </w:r>
          </w:p>
        </w:tc>
        <w:tc>
          <w:tcPr>
            <w:tcW w:w="674" w:type="pct"/>
            <w:shd w:val="clear" w:color="auto" w:fill="BFBFBF" w:themeFill="background1" w:themeFillShade="BF"/>
          </w:tcPr>
          <w:p w:rsidR="000F4728" w:rsidRPr="00CE7045" w:rsidRDefault="000F4728" w:rsidP="00C52E5A">
            <w:pPr>
              <w:rPr>
                <w:b/>
              </w:rPr>
            </w:pPr>
            <w:r w:rsidRPr="00CE7045">
              <w:rPr>
                <w:b/>
              </w:rPr>
              <w:t>When to finish this…</w:t>
            </w:r>
          </w:p>
        </w:tc>
      </w:tr>
      <w:tr w:rsidR="000F4728" w:rsidTr="00C52E5A">
        <w:tc>
          <w:tcPr>
            <w:tcW w:w="1152" w:type="pct"/>
          </w:tcPr>
          <w:p w:rsidR="000F4728" w:rsidRPr="00303563" w:rsidRDefault="000F4728" w:rsidP="00C52E5A">
            <w:pPr>
              <w:rPr>
                <w:b/>
              </w:rPr>
            </w:pPr>
            <w:r>
              <w:rPr>
                <w:b/>
              </w:rPr>
              <w:t>Learning Targets</w:t>
            </w:r>
          </w:p>
        </w:tc>
        <w:tc>
          <w:tcPr>
            <w:tcW w:w="3174" w:type="pct"/>
          </w:tcPr>
          <w:p w:rsidR="000F4728" w:rsidRDefault="000F4728" w:rsidP="00C52E5A">
            <w:pPr>
              <w:rPr>
                <w:b/>
              </w:rPr>
            </w:pPr>
            <w:r>
              <w:rPr>
                <w:b/>
              </w:rPr>
              <w:t>Learning Targets</w:t>
            </w:r>
          </w:p>
          <w:p w:rsidR="000F4728" w:rsidRDefault="00D71DBF" w:rsidP="000F4728">
            <w:pPr>
              <w:pStyle w:val="ListParagraph"/>
              <w:numPr>
                <w:ilvl w:val="0"/>
                <w:numId w:val="1"/>
              </w:numPr>
            </w:pPr>
            <w:r>
              <w:t>I can explain the pre-WWI alliance system.</w:t>
            </w:r>
          </w:p>
          <w:p w:rsidR="00D71DBF" w:rsidRDefault="00D71DBF" w:rsidP="000F4728">
            <w:pPr>
              <w:pStyle w:val="ListParagraph"/>
              <w:numPr>
                <w:ilvl w:val="0"/>
                <w:numId w:val="1"/>
              </w:numPr>
            </w:pPr>
            <w:r>
              <w:t>I can explain why the alliance system helped cause WWI.</w:t>
            </w:r>
          </w:p>
          <w:p w:rsidR="00D71DBF" w:rsidRDefault="00D71DBF" w:rsidP="000F4728">
            <w:pPr>
              <w:pStyle w:val="ListParagraph"/>
              <w:numPr>
                <w:ilvl w:val="0"/>
                <w:numId w:val="1"/>
              </w:numPr>
            </w:pPr>
            <w:r>
              <w:t xml:space="preserve">I can analyze the important character traits of one or more characters from </w:t>
            </w:r>
            <w:proofErr w:type="spellStart"/>
            <w:r>
              <w:t>AQotWF</w:t>
            </w:r>
            <w:proofErr w:type="spellEnd"/>
            <w:r>
              <w:t>.</w:t>
            </w:r>
          </w:p>
          <w:p w:rsidR="00D71DBF" w:rsidRPr="00303563" w:rsidRDefault="00D71DBF" w:rsidP="00D71DBF">
            <w:pPr>
              <w:pStyle w:val="ListParagraph"/>
            </w:pPr>
          </w:p>
        </w:tc>
        <w:tc>
          <w:tcPr>
            <w:tcW w:w="674" w:type="pct"/>
          </w:tcPr>
          <w:p w:rsidR="000F4728" w:rsidRPr="00CE7045" w:rsidRDefault="000F4728" w:rsidP="00C52E5A">
            <w:pPr>
              <w:rPr>
                <w:b/>
              </w:rPr>
            </w:pPr>
          </w:p>
        </w:tc>
      </w:tr>
      <w:tr w:rsidR="000F4728" w:rsidTr="00C52E5A">
        <w:tc>
          <w:tcPr>
            <w:tcW w:w="1152" w:type="pct"/>
          </w:tcPr>
          <w:p w:rsidR="000F4728" w:rsidRDefault="00874DFA" w:rsidP="00C52E5A">
            <w:pPr>
              <w:rPr>
                <w:b/>
              </w:rPr>
            </w:pPr>
            <w:r>
              <w:rPr>
                <w:b/>
              </w:rPr>
              <w:t>Alliances Simulation</w:t>
            </w:r>
          </w:p>
          <w:p w:rsidR="00874DFA" w:rsidRPr="00874DFA" w:rsidRDefault="00874DFA" w:rsidP="00C52E5A">
            <w:r>
              <w:t>WWI: Causes</w:t>
            </w:r>
          </w:p>
          <w:p w:rsidR="000F4728" w:rsidRPr="00CE7045" w:rsidRDefault="000F4728" w:rsidP="00C52E5A">
            <w:pPr>
              <w:pStyle w:val="ListParagraph"/>
            </w:pPr>
          </w:p>
        </w:tc>
        <w:tc>
          <w:tcPr>
            <w:tcW w:w="3174" w:type="pct"/>
          </w:tcPr>
          <w:p w:rsidR="000F4728" w:rsidRDefault="00D71DBF" w:rsidP="00874DFA">
            <w:r>
              <w:rPr>
                <w:b/>
              </w:rPr>
              <w:t xml:space="preserve">Alliances Simulation  </w:t>
            </w:r>
            <w:r>
              <w:t>(45 min, Whole Class)</w:t>
            </w:r>
          </w:p>
          <w:p w:rsidR="00D71DBF" w:rsidRDefault="00D71DBF" w:rsidP="00874DFA">
            <w:r>
              <w:t>Participate in a class simulation of the pre-WWI alliance system.</w:t>
            </w:r>
          </w:p>
          <w:p w:rsidR="00C316D6" w:rsidRDefault="00C316D6" w:rsidP="00874DFA"/>
          <w:p w:rsidR="00F43B72" w:rsidRDefault="00C316D6" w:rsidP="00874DFA">
            <w:r>
              <w:t xml:space="preserve">At the end of the simulation:  Write a TEA paragraph that answers the question below.  </w:t>
            </w:r>
          </w:p>
          <w:p w:rsidR="00CA7232" w:rsidRDefault="00CA7232" w:rsidP="00874DFA"/>
          <w:p w:rsidR="00C316D6" w:rsidRDefault="00C316D6" w:rsidP="00C316D6">
            <w:pPr>
              <w:pStyle w:val="ListParagraph"/>
              <w:numPr>
                <w:ilvl w:val="0"/>
                <w:numId w:val="6"/>
              </w:numPr>
            </w:pPr>
            <w:r>
              <w:t>How did the pre-WWI alliance system contribute to the start of WWI?</w:t>
            </w:r>
          </w:p>
          <w:p w:rsidR="00CA7232" w:rsidRDefault="00CA7232" w:rsidP="00CA7232"/>
          <w:p w:rsidR="00CA7232" w:rsidRDefault="00CA7232" w:rsidP="00CA7232">
            <w:r>
              <w:t xml:space="preserve">When you are done with the paragraph </w:t>
            </w:r>
            <w:r w:rsidR="00663022">
              <w:t>turn it in to Stephen’s basket!</w:t>
            </w:r>
          </w:p>
          <w:p w:rsidR="00C316D6" w:rsidRPr="00D71DBF" w:rsidRDefault="00C316D6" w:rsidP="00C316D6">
            <w:pPr>
              <w:pStyle w:val="ListParagraph"/>
            </w:pPr>
          </w:p>
        </w:tc>
        <w:tc>
          <w:tcPr>
            <w:tcW w:w="674" w:type="pct"/>
          </w:tcPr>
          <w:p w:rsidR="000F4728" w:rsidRPr="00D71DBF" w:rsidRDefault="00D71DBF" w:rsidP="00C52E5A">
            <w:pPr>
              <w:rPr>
                <w:b/>
              </w:rPr>
            </w:pPr>
            <w:r>
              <w:rPr>
                <w:b/>
              </w:rPr>
              <w:t>Before break</w:t>
            </w:r>
          </w:p>
        </w:tc>
      </w:tr>
      <w:tr w:rsidR="00C316D6" w:rsidTr="00C52E5A">
        <w:tc>
          <w:tcPr>
            <w:tcW w:w="1152" w:type="pct"/>
          </w:tcPr>
          <w:p w:rsidR="00C316D6" w:rsidRDefault="00C316D6" w:rsidP="00C52E5A">
            <w:pPr>
              <w:rPr>
                <w:b/>
              </w:rPr>
            </w:pPr>
            <w:r>
              <w:rPr>
                <w:b/>
              </w:rPr>
              <w:t>Powder Keg Update</w:t>
            </w:r>
          </w:p>
          <w:p w:rsidR="00C316D6" w:rsidRPr="00C316D6" w:rsidRDefault="00C316D6" w:rsidP="00C52E5A">
            <w:r>
              <w:t>WWI: Causes</w:t>
            </w:r>
          </w:p>
        </w:tc>
        <w:tc>
          <w:tcPr>
            <w:tcW w:w="3174" w:type="pct"/>
          </w:tcPr>
          <w:p w:rsidR="00C316D6" w:rsidRPr="00C316D6" w:rsidRDefault="00C316D6" w:rsidP="00874DFA">
            <w:r>
              <w:rPr>
                <w:b/>
              </w:rPr>
              <w:t xml:space="preserve">Powder Keg Update  </w:t>
            </w:r>
            <w:r>
              <w:t>(10 min, Solo)</w:t>
            </w:r>
          </w:p>
          <w:p w:rsidR="00C316D6" w:rsidRDefault="00C316D6" w:rsidP="00874DFA">
            <w:r>
              <w:t>Fill in the first “A” on your powder keg with Alliances.  Make sure to fill in the definition and examples as well!</w:t>
            </w:r>
          </w:p>
          <w:p w:rsidR="00C316D6" w:rsidRPr="00C316D6" w:rsidRDefault="00C316D6" w:rsidP="00874DFA"/>
        </w:tc>
        <w:tc>
          <w:tcPr>
            <w:tcW w:w="674" w:type="pct"/>
          </w:tcPr>
          <w:p w:rsidR="00C316D6" w:rsidRPr="00C316D6" w:rsidRDefault="00C316D6" w:rsidP="00C52E5A">
            <w:pPr>
              <w:rPr>
                <w:b/>
              </w:rPr>
            </w:pPr>
            <w:r>
              <w:rPr>
                <w:b/>
              </w:rPr>
              <w:t>By end of class</w:t>
            </w:r>
          </w:p>
        </w:tc>
      </w:tr>
      <w:tr w:rsidR="00874DFA" w:rsidTr="00C52E5A">
        <w:tc>
          <w:tcPr>
            <w:tcW w:w="1152" w:type="pct"/>
          </w:tcPr>
          <w:p w:rsidR="00874DFA" w:rsidRDefault="00874DFA" w:rsidP="00C52E5A">
            <w:pPr>
              <w:rPr>
                <w:b/>
              </w:rPr>
            </w:pPr>
            <w:proofErr w:type="spellStart"/>
            <w:r>
              <w:rPr>
                <w:b/>
              </w:rPr>
              <w:t>AQotWF</w:t>
            </w:r>
            <w:proofErr w:type="spellEnd"/>
          </w:p>
          <w:p w:rsidR="00874DFA" w:rsidRPr="00874DFA" w:rsidRDefault="00874DFA" w:rsidP="00C52E5A">
            <w:r>
              <w:t>Reading</w:t>
            </w:r>
          </w:p>
        </w:tc>
        <w:tc>
          <w:tcPr>
            <w:tcW w:w="3174" w:type="pct"/>
          </w:tcPr>
          <w:p w:rsidR="00874DFA" w:rsidRDefault="002F293B" w:rsidP="00C52E5A">
            <w:pPr>
              <w:rPr>
                <w:b/>
              </w:rPr>
            </w:pPr>
            <w:proofErr w:type="spellStart"/>
            <w:r>
              <w:rPr>
                <w:b/>
              </w:rPr>
              <w:t>AQotWF</w:t>
            </w:r>
            <w:proofErr w:type="spellEnd"/>
            <w:r w:rsidR="00F43B72">
              <w:rPr>
                <w:b/>
              </w:rPr>
              <w:t xml:space="preserve"> Character Analysis</w:t>
            </w:r>
          </w:p>
          <w:p w:rsidR="00F43B72" w:rsidRDefault="00F43B72" w:rsidP="00C52E5A">
            <w:pPr>
              <w:rPr>
                <w:b/>
              </w:rPr>
            </w:pPr>
          </w:p>
          <w:p w:rsidR="00F43B72" w:rsidRPr="00E774E8" w:rsidRDefault="00F43B72" w:rsidP="00F43B72">
            <w:pPr>
              <w:pStyle w:val="NoSpacing"/>
            </w:pPr>
            <w:r>
              <w:rPr>
                <w:b/>
              </w:rPr>
              <w:t xml:space="preserve">Option 1:  Character Portrait  </w:t>
            </w:r>
            <w:r>
              <w:t>(60 min, Small Group)</w:t>
            </w:r>
          </w:p>
          <w:p w:rsidR="00F43B72" w:rsidRDefault="00F43B72" w:rsidP="00F43B72">
            <w:pPr>
              <w:pStyle w:val="NoSpacing"/>
            </w:pPr>
            <w:r>
              <w:t xml:space="preserve">Each member of your small group needs to choose a different character from </w:t>
            </w:r>
            <w:proofErr w:type="spellStart"/>
            <w:r>
              <w:t>AQotWF</w:t>
            </w:r>
            <w:proofErr w:type="spellEnd"/>
            <w:r>
              <w:t>.  Each of you will complete a character portrait that includes:</w:t>
            </w:r>
          </w:p>
          <w:p w:rsidR="00F43B72" w:rsidRDefault="00F43B72" w:rsidP="00F43B72">
            <w:pPr>
              <w:pStyle w:val="NoSpacing"/>
            </w:pPr>
          </w:p>
          <w:p w:rsidR="00F43B72" w:rsidRDefault="00F43B72" w:rsidP="00F43B72">
            <w:pPr>
              <w:pStyle w:val="NoSpacing"/>
              <w:numPr>
                <w:ilvl w:val="0"/>
                <w:numId w:val="8"/>
              </w:numPr>
            </w:pPr>
            <w:r>
              <w:t xml:space="preserve">A </w:t>
            </w:r>
            <w:r w:rsidRPr="00E774E8">
              <w:rPr>
                <w:u w:val="single"/>
              </w:rPr>
              <w:t>drawing</w:t>
            </w:r>
            <w:r>
              <w:t xml:space="preserve"> of the character on a piece of printer paper.</w:t>
            </w:r>
          </w:p>
          <w:p w:rsidR="00F43B72" w:rsidRDefault="00F43B72" w:rsidP="00F43B72">
            <w:pPr>
              <w:pStyle w:val="NoSpacing"/>
              <w:numPr>
                <w:ilvl w:val="0"/>
                <w:numId w:val="8"/>
              </w:numPr>
            </w:pPr>
            <w:r>
              <w:t xml:space="preserve">The </w:t>
            </w:r>
            <w:r w:rsidRPr="00E774E8">
              <w:rPr>
                <w:u w:val="single"/>
              </w:rPr>
              <w:t>character’s name</w:t>
            </w:r>
            <w:r>
              <w:t xml:space="preserve"> (make this obvious…don’t write it in tiny letters!)</w:t>
            </w:r>
          </w:p>
          <w:p w:rsidR="00F43B72" w:rsidRDefault="00F43B72" w:rsidP="00F43B72">
            <w:pPr>
              <w:pStyle w:val="NoSpacing"/>
              <w:numPr>
                <w:ilvl w:val="0"/>
                <w:numId w:val="8"/>
              </w:numPr>
            </w:pPr>
            <w:r w:rsidRPr="00E774E8">
              <w:rPr>
                <w:u w:val="single"/>
              </w:rPr>
              <w:t>6-8 annotations</w:t>
            </w:r>
            <w:r>
              <w:t xml:space="preserve"> that point to particular aspects of your character that you think are important.  Try to make these a balance between physical aspects, behavioral aspects, and psychological aspects.</w:t>
            </w:r>
          </w:p>
          <w:p w:rsidR="00F43B72" w:rsidRDefault="00F43B72" w:rsidP="00F43B72">
            <w:pPr>
              <w:pStyle w:val="NoSpacing"/>
              <w:numPr>
                <w:ilvl w:val="0"/>
                <w:numId w:val="8"/>
              </w:numPr>
            </w:pPr>
            <w:r w:rsidRPr="00E774E8">
              <w:rPr>
                <w:u w:val="single"/>
              </w:rPr>
              <w:t>1-2 quotes</w:t>
            </w:r>
            <w:r>
              <w:t xml:space="preserve"> from the book that you feel show your character’s personality, or that show a crucial event for your character’s development.</w:t>
            </w:r>
          </w:p>
          <w:p w:rsidR="00F43B72" w:rsidRDefault="00F43B72" w:rsidP="00F43B72">
            <w:pPr>
              <w:pStyle w:val="NoSpacing"/>
            </w:pPr>
          </w:p>
          <w:p w:rsidR="00F43B72" w:rsidRDefault="00F43B72" w:rsidP="00F43B72">
            <w:pPr>
              <w:pStyle w:val="NoSpacing"/>
            </w:pPr>
            <w:r>
              <w:lastRenderedPageBreak/>
              <w:t>When you are done with your individual portraits, work with your group, and connect your portraits by strips of paper (or by strings with paper attached to them) that explain the relationships between your characters.  This should look like a web when you are done!  Then hang them somewhere in the classroom.</w:t>
            </w:r>
          </w:p>
          <w:p w:rsidR="00F43B72" w:rsidRDefault="00F43B72" w:rsidP="00F43B72">
            <w:pPr>
              <w:pStyle w:val="NoSpacing"/>
            </w:pPr>
          </w:p>
          <w:p w:rsidR="00F43B72" w:rsidRPr="00E774E8" w:rsidRDefault="00F43B72" w:rsidP="00F43B72">
            <w:pPr>
              <w:pStyle w:val="NoSpacing"/>
            </w:pPr>
            <w:r>
              <w:rPr>
                <w:b/>
              </w:rPr>
              <w:t xml:space="preserve">Option 2:  Attributes Maps  </w:t>
            </w:r>
            <w:r>
              <w:t>(60 min, Solo)</w:t>
            </w:r>
          </w:p>
          <w:p w:rsidR="00F43B72" w:rsidRPr="00E774E8" w:rsidRDefault="00AC1F5C" w:rsidP="00F43B72">
            <w:pPr>
              <w:pStyle w:val="NoSpacing"/>
            </w:pPr>
            <w:r>
              <w:t>Complete three attributes maps for three</w:t>
            </w:r>
            <w:r w:rsidR="00F43B72">
              <w:t xml:space="preserve"> different characters in </w:t>
            </w:r>
            <w:proofErr w:type="spellStart"/>
            <w:r w:rsidR="00F43B72">
              <w:t>AQotWF</w:t>
            </w:r>
            <w:proofErr w:type="spellEnd"/>
            <w:r w:rsidR="00F43B72">
              <w:t>.  When you are done, hang them in the room somewhere.</w:t>
            </w:r>
          </w:p>
          <w:p w:rsidR="002F293B" w:rsidRPr="002F293B" w:rsidRDefault="002F293B" w:rsidP="00F43B72"/>
        </w:tc>
        <w:tc>
          <w:tcPr>
            <w:tcW w:w="674" w:type="pct"/>
          </w:tcPr>
          <w:p w:rsidR="00874DFA" w:rsidRPr="00CE7045" w:rsidRDefault="00663022" w:rsidP="00C52E5A">
            <w:pPr>
              <w:rPr>
                <w:b/>
              </w:rPr>
            </w:pPr>
            <w:r>
              <w:rPr>
                <w:b/>
              </w:rPr>
              <w:lastRenderedPageBreak/>
              <w:t>Start of Class, Thursday</w:t>
            </w:r>
          </w:p>
        </w:tc>
      </w:tr>
      <w:tr w:rsidR="002F293B" w:rsidTr="00C52E5A">
        <w:tc>
          <w:tcPr>
            <w:tcW w:w="1152" w:type="pct"/>
          </w:tcPr>
          <w:p w:rsidR="002F293B" w:rsidRDefault="002F293B" w:rsidP="002F293B">
            <w:pPr>
              <w:rPr>
                <w:b/>
              </w:rPr>
            </w:pPr>
            <w:proofErr w:type="spellStart"/>
            <w:r>
              <w:rPr>
                <w:b/>
              </w:rPr>
              <w:lastRenderedPageBreak/>
              <w:t>AQotWF</w:t>
            </w:r>
            <w:proofErr w:type="spellEnd"/>
          </w:p>
          <w:p w:rsidR="002F293B" w:rsidRDefault="002F293B" w:rsidP="002F293B">
            <w:pPr>
              <w:rPr>
                <w:b/>
              </w:rPr>
            </w:pPr>
            <w:r>
              <w:t>Reading</w:t>
            </w:r>
          </w:p>
        </w:tc>
        <w:tc>
          <w:tcPr>
            <w:tcW w:w="3174" w:type="pct"/>
          </w:tcPr>
          <w:p w:rsidR="002F293B" w:rsidRDefault="002F293B" w:rsidP="00C52E5A">
            <w:pPr>
              <w:rPr>
                <w:b/>
              </w:rPr>
            </w:pPr>
            <w:proofErr w:type="spellStart"/>
            <w:r>
              <w:rPr>
                <w:b/>
              </w:rPr>
              <w:t>AQotWF</w:t>
            </w:r>
            <w:proofErr w:type="spellEnd"/>
          </w:p>
          <w:p w:rsidR="002F293B" w:rsidRDefault="002F293B" w:rsidP="00C52E5A">
            <w:r>
              <w:t>Read and annotate to the end of chapter 5.</w:t>
            </w:r>
          </w:p>
          <w:p w:rsidR="002F293B" w:rsidRPr="002F293B" w:rsidRDefault="002F293B" w:rsidP="00C52E5A"/>
        </w:tc>
        <w:tc>
          <w:tcPr>
            <w:tcW w:w="674" w:type="pct"/>
          </w:tcPr>
          <w:p w:rsidR="002F293B" w:rsidRDefault="002F293B" w:rsidP="00663022">
            <w:pPr>
              <w:rPr>
                <w:b/>
              </w:rPr>
            </w:pPr>
            <w:r>
              <w:rPr>
                <w:b/>
              </w:rPr>
              <w:t xml:space="preserve">Start of class, </w:t>
            </w:r>
            <w:r w:rsidR="00663022">
              <w:rPr>
                <w:b/>
              </w:rPr>
              <w:t>Thursday</w:t>
            </w:r>
          </w:p>
        </w:tc>
      </w:tr>
    </w:tbl>
    <w:p w:rsidR="000F1C7E" w:rsidRDefault="0034016C"/>
    <w:sectPr w:rsidR="000F1C7E" w:rsidSect="00AF567F">
      <w:headerReference w:type="even" r:id="rId8"/>
      <w:headerReference w:type="default" r:id="rId9"/>
      <w:footerReference w:type="even" r:id="rId10"/>
      <w:footerReference w:type="default" r:id="rId11"/>
      <w:headerReference w:type="first" r:id="rId12"/>
      <w:footerReference w:type="first" r:id="rId13"/>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016C" w:rsidRDefault="0034016C">
      <w:pPr>
        <w:spacing w:after="0" w:line="240" w:lineRule="auto"/>
      </w:pPr>
      <w:r>
        <w:separator/>
      </w:r>
    </w:p>
  </w:endnote>
  <w:endnote w:type="continuationSeparator" w:id="0">
    <w:p w:rsidR="0034016C" w:rsidRDefault="00340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EE1" w:rsidRDefault="00F57E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EE1" w:rsidRDefault="00F57EE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EE1" w:rsidRDefault="00F57E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016C" w:rsidRDefault="0034016C">
      <w:pPr>
        <w:spacing w:after="0" w:line="240" w:lineRule="auto"/>
      </w:pPr>
      <w:r>
        <w:separator/>
      </w:r>
    </w:p>
  </w:footnote>
  <w:footnote w:type="continuationSeparator" w:id="0">
    <w:p w:rsidR="0034016C" w:rsidRDefault="003401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EE1" w:rsidRDefault="00F57E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433" w:rsidRDefault="00F57EE1">
    <w:pPr>
      <w:pStyle w:val="Header"/>
    </w:pPr>
    <w:r>
      <w:t>Sellers</w:t>
    </w:r>
    <w:bookmarkStart w:id="0" w:name="_GoBack"/>
    <w:bookmarkEnd w:id="0"/>
    <w:r w:rsidR="00B366CD">
      <w:ptab w:relativeTo="margin" w:alignment="center" w:leader="none"/>
    </w:r>
    <w:r w:rsidR="00B366CD">
      <w:t>Humanities 10</w:t>
    </w:r>
    <w:r w:rsidR="00B366CD">
      <w:ptab w:relativeTo="margin" w:alignment="right" w:leader="none"/>
    </w:r>
    <w:r w:rsidR="00B366CD">
      <w:t>Classwork</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EE1" w:rsidRDefault="00F57E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F677B"/>
    <w:multiLevelType w:val="hybridMultilevel"/>
    <w:tmpl w:val="4C4A22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2D6C78"/>
    <w:multiLevelType w:val="hybridMultilevel"/>
    <w:tmpl w:val="D7DC93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1A1B95"/>
    <w:multiLevelType w:val="hybridMultilevel"/>
    <w:tmpl w:val="D03403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1003C4"/>
    <w:multiLevelType w:val="hybridMultilevel"/>
    <w:tmpl w:val="D7DC93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450189"/>
    <w:multiLevelType w:val="hybridMultilevel"/>
    <w:tmpl w:val="3B98A66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360"/>
      </w:pPr>
      <w:rPr>
        <w:rFont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4B9D7E15"/>
    <w:multiLevelType w:val="hybridMultilevel"/>
    <w:tmpl w:val="658E9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CDB7D32"/>
    <w:multiLevelType w:val="hybridMultilevel"/>
    <w:tmpl w:val="67F81D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E6225A"/>
    <w:multiLevelType w:val="hybridMultilevel"/>
    <w:tmpl w:val="22CAE7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 w:numId="6">
    <w:abstractNumId w:val="6"/>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728"/>
    <w:rsid w:val="000F4728"/>
    <w:rsid w:val="00102E23"/>
    <w:rsid w:val="001252AB"/>
    <w:rsid w:val="002F293B"/>
    <w:rsid w:val="0034016C"/>
    <w:rsid w:val="004D1091"/>
    <w:rsid w:val="00504564"/>
    <w:rsid w:val="00663022"/>
    <w:rsid w:val="006A0AC8"/>
    <w:rsid w:val="00754279"/>
    <w:rsid w:val="00835ABA"/>
    <w:rsid w:val="00874DFA"/>
    <w:rsid w:val="00A21F19"/>
    <w:rsid w:val="00AC1F5C"/>
    <w:rsid w:val="00B366CD"/>
    <w:rsid w:val="00C03791"/>
    <w:rsid w:val="00C316D6"/>
    <w:rsid w:val="00CA7232"/>
    <w:rsid w:val="00D71DBF"/>
    <w:rsid w:val="00EA2FE8"/>
    <w:rsid w:val="00F43B72"/>
    <w:rsid w:val="00F57EE1"/>
    <w:rsid w:val="00FA4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7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F472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F472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0F4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4728"/>
    <w:pPr>
      <w:ind w:left="720"/>
      <w:contextualSpacing/>
    </w:pPr>
  </w:style>
  <w:style w:type="paragraph" w:styleId="Header">
    <w:name w:val="header"/>
    <w:basedOn w:val="Normal"/>
    <w:link w:val="HeaderChar"/>
    <w:uiPriority w:val="99"/>
    <w:unhideWhenUsed/>
    <w:rsid w:val="000F47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4728"/>
  </w:style>
  <w:style w:type="paragraph" w:styleId="NoSpacing">
    <w:name w:val="No Spacing"/>
    <w:uiPriority w:val="1"/>
    <w:qFormat/>
    <w:rsid w:val="00F43B72"/>
    <w:pPr>
      <w:spacing w:after="0" w:line="240" w:lineRule="auto"/>
    </w:pPr>
  </w:style>
  <w:style w:type="paragraph" w:styleId="Footer">
    <w:name w:val="footer"/>
    <w:basedOn w:val="Normal"/>
    <w:link w:val="FooterChar"/>
    <w:uiPriority w:val="99"/>
    <w:unhideWhenUsed/>
    <w:rsid w:val="00F57E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E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7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F472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F472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0F4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4728"/>
    <w:pPr>
      <w:ind w:left="720"/>
      <w:contextualSpacing/>
    </w:pPr>
  </w:style>
  <w:style w:type="paragraph" w:styleId="Header">
    <w:name w:val="header"/>
    <w:basedOn w:val="Normal"/>
    <w:link w:val="HeaderChar"/>
    <w:uiPriority w:val="99"/>
    <w:unhideWhenUsed/>
    <w:rsid w:val="000F47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4728"/>
  </w:style>
  <w:style w:type="paragraph" w:styleId="NoSpacing">
    <w:name w:val="No Spacing"/>
    <w:uiPriority w:val="1"/>
    <w:qFormat/>
    <w:rsid w:val="00F43B72"/>
    <w:pPr>
      <w:spacing w:after="0" w:line="240" w:lineRule="auto"/>
    </w:pPr>
  </w:style>
  <w:style w:type="paragraph" w:styleId="Footer">
    <w:name w:val="footer"/>
    <w:basedOn w:val="Normal"/>
    <w:link w:val="FooterChar"/>
    <w:uiPriority w:val="99"/>
    <w:unhideWhenUsed/>
    <w:rsid w:val="00F57E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E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2</Pages>
  <Words>331</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Stephen Sellers</cp:lastModifiedBy>
  <cp:revision>11</cp:revision>
  <cp:lastPrinted>2013-08-26T18:13:00Z</cp:lastPrinted>
  <dcterms:created xsi:type="dcterms:W3CDTF">2012-08-28T18:42:00Z</dcterms:created>
  <dcterms:modified xsi:type="dcterms:W3CDTF">2014-08-27T23:45:00Z</dcterms:modified>
</cp:coreProperties>
</file>